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numPr>
          <w:ilvl w:val="0"/>
          <w:numId w:val="2"/>
        </w:numPr>
        <w:ind w:left="720" w:hanging="360"/>
        <w:rPr>
          <w:b w:val="1"/>
        </w:rPr>
      </w:pPr>
      <w:r w:rsidDel="00000000" w:rsidR="00000000" w:rsidRPr="00000000">
        <w:rPr>
          <w:b w:val="1"/>
          <w:rtl w:val="0"/>
        </w:rPr>
        <w:t xml:space="preserve">NO REFUNDS</w:t>
      </w:r>
    </w:p>
    <w:p w:rsidR="00000000" w:rsidDel="00000000" w:rsidP="00000000" w:rsidRDefault="00000000" w:rsidRPr="00000000" w14:paraId="00000004">
      <w:pPr>
        <w:ind w:left="720" w:firstLine="0"/>
        <w:rPr/>
      </w:pPr>
      <w:r w:rsidDel="00000000" w:rsidR="00000000" w:rsidRPr="00000000">
        <w:rPr>
          <w:rtl w:val="0"/>
        </w:rPr>
      </w:r>
    </w:p>
    <w:p w:rsidR="00000000" w:rsidDel="00000000" w:rsidP="00000000" w:rsidRDefault="00000000" w:rsidRPr="00000000" w14:paraId="00000005">
      <w:pPr>
        <w:numPr>
          <w:ilvl w:val="0"/>
          <w:numId w:val="2"/>
        </w:numPr>
        <w:ind w:left="720" w:hanging="360"/>
        <w:rPr>
          <w:u w:val="none"/>
        </w:rPr>
      </w:pPr>
      <w:r w:rsidDel="00000000" w:rsidR="00000000" w:rsidRPr="00000000">
        <w:rPr>
          <w:rtl w:val="0"/>
        </w:rPr>
        <w:t xml:space="preserve">If your athlete is sick please keep them home and relay that information to the head coach.</w:t>
      </w:r>
    </w:p>
    <w:p w:rsidR="00000000" w:rsidDel="00000000" w:rsidP="00000000" w:rsidRDefault="00000000" w:rsidRPr="00000000" w14:paraId="00000006">
      <w:pPr>
        <w:ind w:left="720" w:firstLine="0"/>
        <w:rPr/>
      </w:pPr>
      <w:r w:rsidDel="00000000" w:rsidR="00000000" w:rsidRPr="00000000">
        <w:rPr>
          <w:rtl w:val="0"/>
        </w:rPr>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Spectators must remain on the opposite side of the court from the score table, players and coaches.</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Teams and spectators should demonstrate good sportsmanship! Players, coaches, and spectator comments should not be derogatory or demeaning towards opposing teams, athletes, or coaches.</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Spectators or players are not permitted to approach the score table or referee at any time. Only the head or assistant coach has the authority to speak with the score table or referee if there is a question regarding the awarding or removal of a point.</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Spectators and coaches will be a positive role model for children and encourage sportsmanship by showing respect and courtesy, and by demonstrating positive support for all athletes, coaches, spectators, officials, and staff at every game, practice, or league event.</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Spectators, coaches, and players will not engage in any kind of unsportsmanlike conduct with any official, coach, athlete, or other spectator such as booing, taunting, mouthing off, refusing to shake hands; or using profane language or gestures.</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Spectators, coaches, and players will not encourage any behaviors or practices that would endanger the health and wellbeing of the athletes.</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Spectators and coaches should praise their team members for competing fairly, trying hard, and making the children feel like a winner every time, regardless of the score!</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The use of drugs, tobacco, and alcohol during youth sports is prohibited. Spectators, coaches, and athletes will refrain from their use during all league activities.</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Parents, remember that all coaches are volunteers! Respect the fact that they are willing to give so much of their time to your athlete.</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Each team's coach is held responsible for the conduct of their fans/spectators/team participants.</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If spectators, players, and/or coaches fail to abide by the code of conduct, they will be subject to disciplInary action as decided by the Athletic Department of the Boys &amp; Girls Clubs of The Colorado River. Disciplinary action could include, but is not limited to: verbal warnings, written warnings, ejections, and suspensions of various lengths.</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Officials, scorekeepers, and club staff have the authority to remove a player, coach, or spectator from a game and can declare the game a forfeit due to unsportsmanlike conduct.</w:t>
      </w:r>
    </w:p>
    <w:p w:rsidR="00000000" w:rsidDel="00000000" w:rsidP="00000000" w:rsidRDefault="00000000" w:rsidRPr="00000000" w14:paraId="0000001E">
      <w:pPr>
        <w:numPr>
          <w:ilvl w:val="1"/>
          <w:numId w:val="2"/>
        </w:numPr>
        <w:ind w:left="1440" w:hanging="360"/>
        <w:rPr>
          <w:u w:val="none"/>
        </w:rPr>
      </w:pPr>
      <w:r w:rsidDel="00000000" w:rsidR="00000000" w:rsidRPr="00000000">
        <w:rPr>
          <w:rtl w:val="0"/>
        </w:rPr>
        <w:t xml:space="preserve">Any player, coach, or spectator ejected from any league activity is suspended for a minimum of one (1) week from all Club league activities. The suspension could be longer depending on the severity of the infraction. Suspensions are not eligible for appeal.</w:t>
      </w:r>
    </w:p>
    <w:p w:rsidR="00000000" w:rsidDel="00000000" w:rsidP="00000000" w:rsidRDefault="00000000" w:rsidRPr="00000000" w14:paraId="0000001F">
      <w:pPr>
        <w:numPr>
          <w:ilvl w:val="2"/>
          <w:numId w:val="2"/>
        </w:numPr>
        <w:ind w:left="2160" w:hanging="360"/>
        <w:rPr>
          <w:u w:val="none"/>
        </w:rPr>
      </w:pPr>
      <w:r w:rsidDel="00000000" w:rsidR="00000000" w:rsidRPr="00000000">
        <w:rPr>
          <w:rtl w:val="0"/>
        </w:rPr>
        <w:t xml:space="preserve">Players, coaches, and spectators who have been ejected must leave the complex and may not return until the completion of their suspension.</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No fighting is allowed. The first offense is a suspension for the rest of the season, and the second offense results in a one-year loss of eligibility in all league play or indefinite suspension if deemed severe.</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numPr>
          <w:ilvl w:val="0"/>
          <w:numId w:val="1"/>
        </w:numPr>
        <w:ind w:left="720" w:hanging="360"/>
      </w:pPr>
      <w:r w:rsidDel="00000000" w:rsidR="00000000" w:rsidRPr="00000000">
        <w:rPr>
          <w:b w:val="1"/>
          <w:rtl w:val="0"/>
        </w:rPr>
        <w:t xml:space="preserve">FOUL PLAY WILL NOT BE TOLERATED.</w:t>
      </w: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If the referee or scorekeeper witnesses </w:t>
      </w:r>
      <w:r w:rsidDel="00000000" w:rsidR="00000000" w:rsidRPr="00000000">
        <w:rPr>
          <w:b w:val="1"/>
          <w:rtl w:val="0"/>
        </w:rPr>
        <w:t xml:space="preserve">any</w:t>
      </w:r>
      <w:r w:rsidDel="00000000" w:rsidR="00000000" w:rsidRPr="00000000">
        <w:rPr>
          <w:rtl w:val="0"/>
        </w:rPr>
        <w:t xml:space="preserve"> </w:t>
      </w:r>
      <w:r w:rsidDel="00000000" w:rsidR="00000000" w:rsidRPr="00000000">
        <w:rPr>
          <w:rtl w:val="0"/>
        </w:rPr>
        <w:t xml:space="preserve">acts of tackling, elbowing, cheap shots, blocking, or any unsportsmanlike act, the game will be stopped and the athlete can be ejected from the game.</w:t>
      </w:r>
    </w:p>
    <w:p w:rsidR="00000000" w:rsidDel="00000000" w:rsidP="00000000" w:rsidRDefault="00000000" w:rsidRPr="00000000" w14:paraId="00000026">
      <w:pPr>
        <w:numPr>
          <w:ilvl w:val="1"/>
          <w:numId w:val="2"/>
        </w:numPr>
        <w:ind w:left="1440" w:hanging="360"/>
        <w:rPr>
          <w:u w:val="none"/>
        </w:rPr>
      </w:pPr>
      <w:r w:rsidDel="00000000" w:rsidR="00000000" w:rsidRPr="00000000">
        <w:rPr>
          <w:rtl w:val="0"/>
        </w:rPr>
        <w:t xml:space="preserve">The Athletics department may decide to implement a suspension, depending on the severity of the infraction(s). </w:t>
      </w: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Parents must provide the Boys &amp; Girls Clubs of The Colorado River with a copy of the player(s) birth certificate.</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 Parents must report any contact changes if made to the Athletic Director &amp; team coach within 24 hours after any change.</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Coaches may bench your athlete for valid reasons leading up to a game (no more than 1 half).</w:t>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 If you are missing practice you must make your coaching staff aware.</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Maintain order &amp; never interfere with the progress of a game.</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Remain within the proper boundaries and never enter the playing area during a game. </w:t>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No spectator can or will be allowed to approach coaches, officials, or athletes on respected teams.</w:t>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numPr>
          <w:ilvl w:val="0"/>
          <w:numId w:val="2"/>
        </w:numPr>
        <w:ind w:left="720" w:hanging="360"/>
        <w:rPr>
          <w:u w:val="none"/>
        </w:rPr>
      </w:pPr>
      <w:r w:rsidDel="00000000" w:rsidR="00000000" w:rsidRPr="00000000">
        <w:rPr>
          <w:rtl w:val="0"/>
        </w:rPr>
        <w:t xml:space="preserve">Parents, it is your responsibility to make sure all athletes are at their scheduled game times; on time ready to play. </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numPr>
          <w:ilvl w:val="0"/>
          <w:numId w:val="2"/>
        </w:numPr>
        <w:ind w:left="720" w:hanging="360"/>
        <w:rPr>
          <w:u w:val="none"/>
        </w:rPr>
      </w:pPr>
      <w:r w:rsidDel="00000000" w:rsidR="00000000" w:rsidRPr="00000000">
        <w:rPr>
          <w:rtl w:val="0"/>
        </w:rPr>
        <w:t xml:space="preserve">Athletes cannot be in jeans or in sweats during games, players are allowed to wear sweats during practice. All players must be in basketball shorts during game time with shirts tucked in.</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numPr>
          <w:ilvl w:val="0"/>
          <w:numId w:val="2"/>
        </w:numPr>
        <w:ind w:left="720" w:hanging="360"/>
        <w:rPr>
          <w:u w:val="none"/>
        </w:rPr>
      </w:pPr>
      <w:r w:rsidDel="00000000" w:rsidR="00000000" w:rsidRPr="00000000">
        <w:rPr>
          <w:rtl w:val="0"/>
        </w:rPr>
        <w:t xml:space="preserve">The penalty for this is a technical foul issued to the representative team and could lead to forfeiture of the game.</w:t>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numPr>
          <w:ilvl w:val="0"/>
          <w:numId w:val="2"/>
        </w:numPr>
        <w:ind w:left="720" w:hanging="360"/>
        <w:rPr>
          <w:u w:val="none"/>
        </w:rPr>
      </w:pPr>
      <w:r w:rsidDel="00000000" w:rsidR="00000000" w:rsidRPr="00000000">
        <w:rPr>
          <w:rtl w:val="0"/>
        </w:rPr>
        <w:t xml:space="preserve">Understand and endorse the purpose of our program: to help athletes become successful with the skills needed while on the basketball court.</w:t>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numPr>
          <w:ilvl w:val="0"/>
          <w:numId w:val="2"/>
        </w:numPr>
        <w:ind w:left="720" w:hanging="360"/>
        <w:rPr>
          <w:u w:val="none"/>
        </w:rPr>
      </w:pPr>
      <w:r w:rsidDel="00000000" w:rsidR="00000000" w:rsidRPr="00000000">
        <w:rPr>
          <w:rtl w:val="0"/>
        </w:rPr>
        <w:t xml:space="preserve">Support the coaches by applauding behavior in your child and their teammates that demonstrates characteristics of integrity, empathy, sacrifice, and responsibility.</w:t>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numPr>
          <w:ilvl w:val="0"/>
          <w:numId w:val="2"/>
        </w:numPr>
        <w:ind w:left="720" w:hanging="360"/>
        <w:rPr>
          <w:u w:val="none"/>
        </w:rPr>
      </w:pPr>
      <w:r w:rsidDel="00000000" w:rsidR="00000000" w:rsidRPr="00000000">
        <w:rPr>
          <w:rtl w:val="0"/>
        </w:rPr>
        <w:t xml:space="preserve">Acknowledge and appreciate players' growth toward maturity and their effort toward establishing stronger relationships with teammates, coaches, and themselves.</w:t>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numPr>
          <w:ilvl w:val="0"/>
          <w:numId w:val="2"/>
        </w:numPr>
        <w:ind w:left="720" w:hanging="360"/>
        <w:rPr>
          <w:u w:val="none"/>
        </w:rPr>
      </w:pPr>
      <w:r w:rsidDel="00000000" w:rsidR="00000000" w:rsidRPr="00000000">
        <w:rPr>
          <w:rtl w:val="0"/>
        </w:rPr>
        <w:t xml:space="preserve">Affirm your athlete and their teammates when a good character, healthy sportsmanship, and other-centered behavior are displayed. Do not affirm only their athletic performance or a victory.</w:t>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numPr>
          <w:ilvl w:val="0"/>
          <w:numId w:val="2"/>
        </w:numPr>
        <w:ind w:left="720" w:hanging="360"/>
        <w:rPr>
          <w:u w:val="none"/>
        </w:rPr>
      </w:pPr>
      <w:r w:rsidDel="00000000" w:rsidR="00000000" w:rsidRPr="00000000">
        <w:rPr>
          <w:rtl w:val="0"/>
        </w:rPr>
        <w:t xml:space="preserve">Serve as role models for our athletes, talking politely and acting courteously toward coaches, officials, other parents, visiting team parents, and spectators at practices, games, and meetings.</w:t>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Model good sportsmanship. Acknowledge and applaud the efforts of your athletes and</w:t>
      </w:r>
    </w:p>
    <w:p w:rsidR="00000000" w:rsidDel="00000000" w:rsidP="00000000" w:rsidRDefault="00000000" w:rsidRPr="00000000" w14:paraId="00000047">
      <w:pPr>
        <w:numPr>
          <w:ilvl w:val="0"/>
          <w:numId w:val="2"/>
        </w:numPr>
        <w:ind w:left="720" w:hanging="360"/>
        <w:rPr>
          <w:u w:val="none"/>
        </w:rPr>
      </w:pPr>
      <w:r w:rsidDel="00000000" w:rsidR="00000000" w:rsidRPr="00000000">
        <w:rPr>
          <w:rtl w:val="0"/>
        </w:rPr>
        <w:t xml:space="preserve">opponents. Accept defeat graciously by congratulating the athletes of the opposing team on a game well played. Support the team regardless of how much or how much your athlete plays or what the win-loss record is.</w:t>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numPr>
          <w:ilvl w:val="0"/>
          <w:numId w:val="2"/>
        </w:numPr>
        <w:ind w:left="720" w:hanging="360"/>
        <w:rPr>
          <w:u w:val="none"/>
        </w:rPr>
      </w:pPr>
      <w:r w:rsidDel="00000000" w:rsidR="00000000" w:rsidRPr="00000000">
        <w:rPr>
          <w:rtl w:val="0"/>
        </w:rPr>
        <w:t xml:space="preserve">When problems or questions arise, please have your Athlete present the problem to their coach</w:t>
      </w:r>
    </w:p>
    <w:p w:rsidR="00000000" w:rsidDel="00000000" w:rsidP="00000000" w:rsidRDefault="00000000" w:rsidRPr="00000000" w14:paraId="0000004A">
      <w:pPr>
        <w:ind w:left="720" w:firstLine="0"/>
        <w:rPr/>
      </w:pPr>
      <w:r w:rsidDel="00000000" w:rsidR="00000000" w:rsidRPr="00000000">
        <w:rPr>
          <w:rtl w:val="0"/>
        </w:rPr>
      </w:r>
    </w:p>
    <w:p w:rsidR="00000000" w:rsidDel="00000000" w:rsidP="00000000" w:rsidRDefault="00000000" w:rsidRPr="00000000" w14:paraId="0000004B">
      <w:pPr>
        <w:ind w:left="720" w:firstLine="0"/>
        <w:rPr/>
      </w:pPr>
      <w:r w:rsidDel="00000000" w:rsidR="00000000" w:rsidRPr="00000000">
        <w:rPr>
          <w:rtl w:val="0"/>
        </w:rPr>
        <w:t xml:space="preserve">By signing below, you have read and understand this code of conducts and are committed to being a parent with the power and platform to make a positive difference in the life of every athlete.</w:t>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ind w:left="720" w:firstLine="0"/>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Parent/Guardian Signature:</w:t>
      </w:r>
      <w:r w:rsidDel="00000000" w:rsidR="00000000" w:rsidRPr="00000000">
        <w:rPr>
          <w:rFonts w:ascii="Times New Roman" w:cs="Times New Roman" w:eastAsia="Times New Roman" w:hAnsi="Times New Roman"/>
          <w:sz w:val="24"/>
          <w:szCs w:val="24"/>
          <w:rtl w:val="0"/>
        </w:rPr>
        <w:t xml:space="preserve"> ______________________________     </w:t>
      </w: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_______________</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ind w:left="0" w:firstLine="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Parent &amp; Spectator Code of Conduct</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-342899</wp:posOffset>
          </wp:positionV>
          <wp:extent cx="852139" cy="8001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2139" cy="800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